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ind w:left="0" w:hanging="2"/>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Pr>
        <w:drawing>
          <wp:inline distB="0" distT="0" distL="114300" distR="114300">
            <wp:extent cx="448310" cy="609600"/>
            <wp:effectExtent b="0" l="0" r="0" t="0"/>
            <wp:docPr id="1027"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8310"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12"/>
          <w:szCs w:val="12"/>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ind w:left="2" w:hanging="4"/>
        <w:jc w:val="center"/>
        <w:rPr>
          <w:rFonts w:ascii="Times New Roman" w:cs="Times New Roman" w:eastAsia="Times New Roman" w:hAnsi="Times New Roman"/>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12"/>
          <w:szCs w:val="12"/>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left="2" w:hanging="4"/>
        <w:jc w:val="center"/>
        <w:rPr>
          <w:rFonts w:ascii="Times New Roman" w:cs="Times New Roman" w:eastAsia="Times New Roman" w:hAnsi="Times New Roman"/>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6"/>
          <w:szCs w:val="26"/>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line="240" w:lineRule="auto"/>
        <w:ind w:left="1" w:hanging="3"/>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27 липня 2023 року               м. Сквира                             №36-37-VIII</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b w:val="1"/>
          <w:color w:val="000000"/>
          <w:sz w:val="28"/>
          <w:szCs w:val="28"/>
          <w:rtl w:val="0"/>
        </w:rPr>
        <w:t xml:space="preserve">Про внесення змін до </w:t>
      </w:r>
      <w:r w:rsidDel="00000000" w:rsidR="00000000" w:rsidRPr="00000000">
        <w:rPr>
          <w:rFonts w:ascii="Times New Roman" w:cs="Times New Roman" w:eastAsia="Times New Roman" w:hAnsi="Times New Roman"/>
          <w:b w:val="1"/>
          <w:color w:val="000000"/>
          <w:sz w:val="28"/>
          <w:szCs w:val="28"/>
          <w:highlight w:val="white"/>
          <w:rtl w:val="0"/>
        </w:rPr>
        <w:t xml:space="preserve">Програми фінансової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ffffff" w:val="clear"/>
        <w:spacing w:after="0" w:line="240" w:lineRule="auto"/>
        <w:ind w:left="1" w:hanging="3"/>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highlight w:val="white"/>
          <w:rtl w:val="0"/>
        </w:rPr>
        <w:t xml:space="preserve">підтримки комунальних підприємств у </w:t>
      </w:r>
      <w:r w:rsidDel="00000000" w:rsidR="00000000" w:rsidRPr="00000000">
        <w:rPr>
          <w:rFonts w:ascii="Times New Roman" w:cs="Times New Roman" w:eastAsia="Times New Roman" w:hAnsi="Times New Roman"/>
          <w:b w:val="1"/>
          <w:color w:val="000000"/>
          <w:sz w:val="28"/>
          <w:szCs w:val="28"/>
          <w:rtl w:val="0"/>
        </w:rPr>
        <w:t xml:space="preserve">Сквирській </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ffffff" w:val="clear"/>
        <w:spacing w:after="0" w:line="240" w:lineRule="auto"/>
        <w:ind w:left="1" w:hanging="3"/>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міській територіальній громаді на 2021-2025 роки</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8"/>
          <w:szCs w:val="28"/>
        </w:rPr>
      </w:pPr>
      <w:bookmarkStart w:colFirst="0" w:colLast="0" w:name="_heading=h.30j0zll" w:id="0"/>
      <w:bookmarkEnd w:id="0"/>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ffffff" w:val="clear"/>
        <w:spacing w:after="0" w:line="24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Керуючись </w:t>
      </w:r>
      <w:r w:rsidDel="00000000" w:rsidR="00000000" w:rsidRPr="00000000">
        <w:rPr>
          <w:rFonts w:ascii="Times New Roman" w:cs="Times New Roman" w:eastAsia="Times New Roman" w:hAnsi="Times New Roman"/>
          <w:color w:val="000000"/>
          <w:sz w:val="28"/>
          <w:szCs w:val="28"/>
          <w:highlight w:val="white"/>
          <w:rtl w:val="0"/>
        </w:rPr>
        <w:t xml:space="preserve">ст.26 </w:t>
      </w:r>
      <w:r w:rsidDel="00000000" w:rsidR="00000000" w:rsidRPr="00000000">
        <w:rPr>
          <w:rFonts w:ascii="Times New Roman" w:cs="Times New Roman" w:eastAsia="Times New Roman" w:hAnsi="Times New Roman"/>
          <w:color w:val="000000"/>
          <w:sz w:val="28"/>
          <w:szCs w:val="28"/>
          <w:rtl w:val="0"/>
        </w:rPr>
        <w:t xml:space="preserve">Закону України «Про місцеве самоврядування в Україні», </w:t>
      </w:r>
      <w:r w:rsidDel="00000000" w:rsidR="00000000" w:rsidRPr="00000000">
        <w:rPr>
          <w:rFonts w:ascii="Times New Roman" w:cs="Times New Roman" w:eastAsia="Times New Roman" w:hAnsi="Times New Roman"/>
          <w:color w:val="000000"/>
          <w:sz w:val="28"/>
          <w:szCs w:val="28"/>
          <w:highlight w:val="white"/>
          <w:rtl w:val="0"/>
        </w:rPr>
        <w:t xml:space="preserve">відповідно до ст. ст. 71, 91 </w:t>
      </w:r>
      <w:r w:rsidDel="00000000" w:rsidR="00000000" w:rsidRPr="00000000">
        <w:rPr>
          <w:rFonts w:ascii="Times New Roman" w:cs="Times New Roman" w:eastAsia="Times New Roman" w:hAnsi="Times New Roman"/>
          <w:color w:val="000000"/>
          <w:sz w:val="28"/>
          <w:szCs w:val="28"/>
          <w:rtl w:val="0"/>
        </w:rPr>
        <w:t xml:space="preserve">Бюджетного кодексу України, для забезпечення сталого розвитку Сквирської міської територіальної громади, </w:t>
      </w:r>
      <w:r w:rsidDel="00000000" w:rsidR="00000000" w:rsidRPr="00000000">
        <w:rPr>
          <w:rFonts w:ascii="Times New Roman" w:cs="Times New Roman" w:eastAsia="Times New Roman" w:hAnsi="Times New Roman"/>
          <w:color w:val="000000"/>
          <w:sz w:val="28"/>
          <w:szCs w:val="28"/>
          <w:highlight w:val="white"/>
          <w:rtl w:val="0"/>
        </w:rPr>
        <w:t xml:space="preserve">стабільної роботи підприємств комунальної власності щодо надання мешканцям громади якісних житлових і комунальних послуг</w:t>
      </w:r>
      <w:r w:rsidDel="00000000" w:rsidR="00000000" w:rsidRPr="00000000">
        <w:rPr>
          <w:rFonts w:ascii="Times New Roman" w:cs="Times New Roman" w:eastAsia="Times New Roman" w:hAnsi="Times New Roman"/>
          <w:color w:val="000000"/>
          <w:sz w:val="28"/>
          <w:szCs w:val="28"/>
          <w:rtl w:val="0"/>
        </w:rPr>
        <w:t xml:space="preserve"> з урахуванням державних, громадських і приватних інтересів, враховуючи рекомендації постійних комісій міської ради, Сквирська міська рада VІІІ скликання</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ffffff" w:val="clear"/>
        <w:spacing w:after="0" w:line="240" w:lineRule="auto"/>
        <w:ind w:left="1" w:hanging="3"/>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0" w:line="240" w:lineRule="auto"/>
        <w:ind w:left="1" w:hanging="3"/>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 И Р І Ш И Л А:</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240" w:lineRule="auto"/>
        <w:ind w:left="1" w:hanging="3"/>
        <w:jc w:val="both"/>
        <w:rPr>
          <w:rFonts w:ascii="Times New Roman" w:cs="Times New Roman" w:eastAsia="Times New Roman" w:hAnsi="Times New Roman"/>
          <w:color w:val="000000"/>
          <w:sz w:val="28"/>
          <w:szCs w:val="28"/>
        </w:rPr>
      </w:pPr>
      <w:bookmarkStart w:colFirst="0" w:colLast="0" w:name="_heading=h.1fob9te" w:id="1"/>
      <w:bookmarkEnd w:id="1"/>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ffffff" w:val="clear"/>
        <w:tabs>
          <w:tab w:val="left" w:leader="none" w:pos="993"/>
        </w:tabs>
        <w:spacing w:after="0" w:line="24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w:t>
        <w:tab/>
        <w:t xml:space="preserve">Внести зміни до Додатків 1 та 2 рішення Сквирської міської ради від 29.04.2021 №14-7-VIII«Про затвердження Програми фінансової підтримки комунальних підприємств у Сквирській міській територіальній громаді на 2021 - 2025 роки», та викласти додатки в новій редакції (додаються).</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93"/>
        </w:tabs>
        <w:spacing w:after="0" w:line="24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w:t>
        <w:tab/>
        <w:t xml:space="preserve">Обсяг фінансування «Програми фінансової підтримки комунальних підприємств у Сквирській міській територіальній громаді на 2021 - 2025 роки» визначається рішенням сесії «Про бюджет Сквирської міської територіальної  громади (код бюджету 10561000000)» на відповідний бюджетний період з урахуванням відповідних змін.</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93"/>
        </w:tabs>
        <w:spacing w:after="0" w:line="24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w:t>
        <w:tab/>
        <w:t xml:space="preserve">Контроль за виконанням даного рішення покласти на постійну комісію з питань комунального майна, житлово-комунального господарства, благоустрою та охорони навколишнього середовища та  постійну комісію з питань планування бюджету та фінансів, соціально – економічного розвитку Сквирської міської ради.</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280" w:before="280" w:line="240" w:lineRule="auto"/>
        <w:ind w:left="1" w:hanging="3"/>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280" w:before="280" w:line="240" w:lineRule="auto"/>
        <w:ind w:left="1" w:hanging="3"/>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0" w:line="240" w:lineRule="auto"/>
        <w:ind w:left="1" w:hanging="3"/>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6">
      <w:pPr>
        <w:spacing w:after="0" w:line="240" w:lineRule="auto"/>
        <w:ind w:left="0" w:firstLine="0"/>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240" w:lineRule="auto"/>
        <w:ind w:left="-2" w:firstLine="5105"/>
        <w:rPr>
          <w:rFonts w:ascii="Times New Roman" w:cs="Times New Roman" w:eastAsia="Times New Roman" w:hAnsi="Times New Roman"/>
          <w:color w:val="000000"/>
          <w:sz w:val="24"/>
          <w:szCs w:val="24"/>
        </w:rPr>
      </w:pPr>
      <w:bookmarkStart w:colFirst="0" w:colLast="0" w:name="_heading=h.3znysh7" w:id="2"/>
      <w:bookmarkEnd w:id="2"/>
      <w:r w:rsidDel="00000000" w:rsidR="00000000" w:rsidRPr="00000000">
        <w:rPr>
          <w:rFonts w:ascii="Times New Roman" w:cs="Times New Roman" w:eastAsia="Times New Roman" w:hAnsi="Times New Roman"/>
          <w:b w:val="1"/>
          <w:color w:val="000000"/>
          <w:sz w:val="24"/>
          <w:szCs w:val="24"/>
          <w:rtl w:val="0"/>
        </w:rPr>
        <w:t xml:space="preserve">Додаток 1</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line="240" w:lineRule="auto"/>
        <w:ind w:left="-2" w:firstLine="5105"/>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до рішення Сквирської міської ради</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ind w:left="-2" w:firstLine="5105"/>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від 27.07.2023 №36-37-VIII</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240" w:lineRule="auto"/>
        <w:ind w:left="1" w:hanging="3"/>
        <w:jc w:val="right"/>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240" w:lineRule="auto"/>
        <w:ind w:left="1" w:hanging="3"/>
        <w:jc w:val="right"/>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ffffff" w:val="clear"/>
        <w:spacing w:after="0" w:lineRule="auto"/>
        <w:ind w:left="1" w:hanging="3"/>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ПРОГРАМА</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ffffff" w:val="clear"/>
        <w:spacing w:after="0" w:lineRule="auto"/>
        <w:ind w:left="1" w:hanging="3"/>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фінансової підтримки комунальних підприємств</w:t>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ffffff" w:val="clear"/>
        <w:spacing w:after="0" w:lineRule="auto"/>
        <w:ind w:left="1" w:hanging="3"/>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highlight w:val="white"/>
          <w:rtl w:val="0"/>
        </w:rPr>
        <w:t xml:space="preserve"> Сквирської міської територіальної громади</w:t>
      </w:r>
      <w:r w:rsidDel="00000000" w:rsidR="00000000" w:rsidRPr="00000000">
        <w:rPr>
          <w:rFonts w:ascii="Times New Roman" w:cs="Times New Roman" w:eastAsia="Times New Roman" w:hAnsi="Times New Roman"/>
          <w:b w:val="1"/>
          <w:color w:val="000000"/>
          <w:sz w:val="28"/>
          <w:szCs w:val="28"/>
          <w:rtl w:val="0"/>
        </w:rPr>
        <w:t xml:space="preserve"> на 2021-2025 роки</w:t>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ffffff" w:val="clear"/>
        <w:spacing w:after="0" w:lineRule="auto"/>
        <w:ind w:left="1" w:hanging="3"/>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ffffff" w:val="clear"/>
        <w:spacing w:after="0" w:lineRule="auto"/>
        <w:ind w:left="1" w:hanging="3"/>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ffffff" w:val="clear"/>
        <w:spacing w:after="0" w:lineRule="auto"/>
        <w:ind w:left="1" w:hanging="3"/>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ПАСПОРТ</w:t>
      </w:r>
      <w:r w:rsidDel="00000000" w:rsidR="00000000" w:rsidRPr="00000000">
        <w:rPr>
          <w:rFonts w:ascii="Times New Roman" w:cs="Times New Roman" w:eastAsia="Times New Roman" w:hAnsi="Times New Roman"/>
          <w:color w:val="000000"/>
          <w:sz w:val="28"/>
          <w:szCs w:val="28"/>
          <w:rtl w:val="0"/>
        </w:rPr>
        <w:t xml:space="preserve"> </w:t>
      </w:r>
    </w:p>
    <w:tbl>
      <w:tblPr>
        <w:tblStyle w:val="Table1"/>
        <w:tblW w:w="9510.0" w:type="dxa"/>
        <w:jc w:val="left"/>
        <w:tblBorders>
          <w:top w:color="e9ecef" w:space="0" w:sz="4" w:val="single"/>
          <w:left w:color="e9ecef" w:space="0" w:sz="4" w:val="single"/>
          <w:bottom w:color="e9ecef" w:space="0" w:sz="4" w:val="single"/>
          <w:right w:color="e9ecef" w:space="0" w:sz="4" w:val="single"/>
          <w:insideH w:color="000000" w:space="0" w:sz="0" w:val="nil"/>
          <w:insideV w:color="000000" w:space="0" w:sz="0" w:val="nil"/>
        </w:tblBorders>
        <w:tblLayout w:type="fixed"/>
        <w:tblLook w:val="0000"/>
      </w:tblPr>
      <w:tblGrid>
        <w:gridCol w:w="435"/>
        <w:gridCol w:w="3345"/>
        <w:gridCol w:w="5730"/>
        <w:tblGridChange w:id="0">
          <w:tblGrid>
            <w:gridCol w:w="435"/>
            <w:gridCol w:w="3345"/>
            <w:gridCol w:w="5730"/>
          </w:tblGrid>
        </w:tblGridChange>
      </w:tblGrid>
      <w:tr>
        <w:trPr>
          <w:cantSplit w:val="0"/>
          <w:tblHeader w:val="0"/>
        </w:trPr>
        <w:tc>
          <w:tcPr>
            <w:tcBorders>
              <w:top w:color="e9ecef" w:space="0" w:sz="4" w:val="single"/>
              <w:left w:color="e9ecef" w:space="0" w:sz="4" w:val="single"/>
              <w:bottom w:color="e9ecef" w:space="0" w:sz="4" w:val="single"/>
              <w:right w:color="e9ecef" w:space="0" w:sz="4" w:val="single"/>
            </w:tcBorders>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Rule="auto"/>
              <w:ind w:left="1" w:hanging="3"/>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w:t>
            </w:r>
          </w:p>
        </w:tc>
        <w:tc>
          <w:tcPr>
            <w:tcBorders>
              <w:top w:color="e9ecef" w:space="0" w:sz="4" w:val="single"/>
              <w:left w:color="e9ecef" w:space="0" w:sz="4" w:val="single"/>
              <w:bottom w:color="e9ecef" w:space="0" w:sz="4" w:val="single"/>
              <w:right w:color="e9ecef" w:space="0" w:sz="4" w:val="single"/>
            </w:tcBorders>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Rule="auto"/>
              <w:ind w:left="1" w:hanging="3"/>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Ініціатор розроблення Програми</w:t>
            </w:r>
          </w:p>
        </w:tc>
        <w:tc>
          <w:tcPr>
            <w:tcBorders>
              <w:top w:color="e9ecef" w:space="0" w:sz="4" w:val="single"/>
              <w:left w:color="e9ecef" w:space="0" w:sz="4" w:val="single"/>
              <w:bottom w:color="e9ecef" w:space="0" w:sz="4" w:val="single"/>
              <w:right w:color="e9ecef" w:space="0" w:sz="4" w:val="single"/>
            </w:tcBorders>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Rule="auto"/>
              <w:ind w:left="1" w:hanging="3"/>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highlight w:val="white"/>
                <w:rtl w:val="0"/>
              </w:rPr>
              <w:t xml:space="preserve">Сквирська міська рада</w:t>
            </w:r>
            <w:r w:rsidDel="00000000" w:rsidR="00000000" w:rsidRPr="00000000">
              <w:rPr>
                <w:rtl w:val="0"/>
              </w:rPr>
            </w:r>
          </w:p>
        </w:tc>
      </w:tr>
      <w:tr>
        <w:trPr>
          <w:cantSplit w:val="0"/>
          <w:tblHeader w:val="0"/>
        </w:trPr>
        <w:tc>
          <w:tcPr>
            <w:tcBorders>
              <w:top w:color="e9ecef" w:space="0" w:sz="4" w:val="single"/>
              <w:left w:color="e9ecef" w:space="0" w:sz="4" w:val="single"/>
              <w:bottom w:color="e9ecef" w:space="0" w:sz="4" w:val="single"/>
              <w:right w:color="e9ecef" w:space="0" w:sz="4" w:val="single"/>
            </w:tcBorders>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Rule="auto"/>
              <w:ind w:left="1" w:hanging="3"/>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w:t>
            </w:r>
          </w:p>
        </w:tc>
        <w:tc>
          <w:tcPr>
            <w:tcBorders>
              <w:top w:color="e9ecef" w:space="0" w:sz="4" w:val="single"/>
              <w:left w:color="e9ecef" w:space="0" w:sz="4" w:val="single"/>
              <w:bottom w:color="e9ecef" w:space="0" w:sz="4" w:val="single"/>
              <w:right w:color="e9ecef" w:space="0" w:sz="4" w:val="single"/>
            </w:tcBorders>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Rule="auto"/>
              <w:ind w:left="1" w:hanging="3"/>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Розробник програми</w:t>
            </w:r>
          </w:p>
        </w:tc>
        <w:tc>
          <w:tcPr>
            <w:tcBorders>
              <w:top w:color="e9ecef" w:space="0" w:sz="4" w:val="single"/>
              <w:left w:color="e9ecef" w:space="0" w:sz="4" w:val="single"/>
              <w:bottom w:color="e9ecef" w:space="0" w:sz="4" w:val="single"/>
              <w:right w:color="e9ecef" w:space="0" w:sz="4" w:val="single"/>
            </w:tcBorders>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Rule="auto"/>
              <w:ind w:left="1" w:hanging="3"/>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Сквирська міська рада</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Rule="auto"/>
              <w:ind w:left="1" w:hanging="3"/>
              <w:rPr>
                <w:rFonts w:ascii="Times New Roman" w:cs="Times New Roman" w:eastAsia="Times New Roman" w:hAnsi="Times New Roman"/>
                <w:sz w:val="28"/>
                <w:szCs w:val="28"/>
                <w:highlight w:val="white"/>
              </w:rPr>
            </w:pPr>
            <w:r w:rsidDel="00000000" w:rsidR="00000000" w:rsidRPr="00000000">
              <w:rPr>
                <w:rtl w:val="0"/>
              </w:rPr>
            </w:r>
          </w:p>
        </w:tc>
      </w:tr>
      <w:tr>
        <w:trPr>
          <w:cantSplit w:val="0"/>
          <w:tblHeader w:val="0"/>
        </w:trPr>
        <w:tc>
          <w:tcPr>
            <w:tcBorders>
              <w:top w:color="e9ecef" w:space="0" w:sz="4" w:val="single"/>
              <w:left w:color="e9ecef" w:space="0" w:sz="4" w:val="single"/>
              <w:bottom w:color="e9ecef" w:space="0" w:sz="4" w:val="single"/>
              <w:right w:color="e9ecef" w:space="0" w:sz="4" w:val="single"/>
            </w:tcBorders>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Rule="auto"/>
              <w:ind w:left="1" w:hanging="3"/>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w:t>
            </w:r>
          </w:p>
        </w:tc>
        <w:tc>
          <w:tcPr>
            <w:tcBorders>
              <w:top w:color="e9ecef" w:space="0" w:sz="4" w:val="single"/>
              <w:left w:color="e9ecef" w:space="0" w:sz="4" w:val="single"/>
              <w:bottom w:color="e9ecef" w:space="0" w:sz="4" w:val="single"/>
              <w:right w:color="e9ecef" w:space="0" w:sz="4" w:val="single"/>
            </w:tcBorders>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Rule="auto"/>
              <w:ind w:left="1" w:hanging="3"/>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Відповідальний виконавець</w:t>
            </w:r>
          </w:p>
        </w:tc>
        <w:tc>
          <w:tcPr>
            <w:tcBorders>
              <w:top w:color="e9ecef" w:space="0" w:sz="4" w:val="single"/>
              <w:left w:color="e9ecef" w:space="0" w:sz="4" w:val="single"/>
              <w:bottom w:color="e9ecef" w:space="0" w:sz="4" w:val="single"/>
              <w:right w:color="e9ecef" w:space="0" w:sz="4" w:val="single"/>
            </w:tcBorders>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lineRule="auto"/>
              <w:ind w:left="1" w:hanging="3"/>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Сквирська міська рада </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Rule="auto"/>
              <w:ind w:left="1" w:hanging="3"/>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highlight w:val="white"/>
                <w:rtl w:val="0"/>
              </w:rPr>
              <w:t xml:space="preserve">Відділ капітального будівництва , комунальної власності та житлово-комунального господарства Сквирської міської ради</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Rule="auto"/>
              <w:ind w:left="1" w:hanging="3"/>
              <w:rPr>
                <w:rFonts w:ascii="Times New Roman" w:cs="Times New Roman" w:eastAsia="Times New Roman" w:hAnsi="Times New Roman"/>
                <w:color w:val="000000"/>
                <w:sz w:val="28"/>
                <w:szCs w:val="28"/>
              </w:rPr>
            </w:pPr>
            <w:r w:rsidDel="00000000" w:rsidR="00000000" w:rsidRPr="00000000">
              <w:rPr>
                <w:rtl w:val="0"/>
              </w:rPr>
            </w:r>
          </w:p>
        </w:tc>
      </w:tr>
      <w:tr>
        <w:trPr>
          <w:cantSplit w:val="0"/>
          <w:tblHeader w:val="0"/>
        </w:trPr>
        <w:tc>
          <w:tcPr>
            <w:tcBorders>
              <w:top w:color="e9ecef" w:space="0" w:sz="4" w:val="single"/>
              <w:left w:color="e9ecef" w:space="0" w:sz="4" w:val="single"/>
              <w:bottom w:color="e9ecef" w:space="0" w:sz="4" w:val="single"/>
              <w:right w:color="e9ecef" w:space="0" w:sz="4" w:val="single"/>
            </w:tcBorders>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Rule="auto"/>
              <w:ind w:left="1" w:hanging="3"/>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w:t>
            </w:r>
          </w:p>
        </w:tc>
        <w:tc>
          <w:tcPr>
            <w:tcBorders>
              <w:top w:color="e9ecef" w:space="0" w:sz="4" w:val="single"/>
              <w:left w:color="e9ecef" w:space="0" w:sz="4" w:val="single"/>
              <w:bottom w:color="e9ecef" w:space="0" w:sz="4" w:val="single"/>
              <w:right w:color="e9ecef" w:space="0" w:sz="4" w:val="single"/>
            </w:tcBorders>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Rule="auto"/>
              <w:ind w:left="1" w:hanging="3"/>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Учасники Програми</w:t>
            </w:r>
          </w:p>
        </w:tc>
        <w:tc>
          <w:tcPr>
            <w:tcBorders>
              <w:top w:color="e9ecef" w:space="0" w:sz="4" w:val="single"/>
              <w:left w:color="e9ecef" w:space="0" w:sz="4" w:val="single"/>
              <w:bottom w:color="e9ecef" w:space="0" w:sz="4" w:val="single"/>
              <w:right w:color="e9ecef" w:space="0" w:sz="4" w:val="single"/>
            </w:tcBorders>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Rule="auto"/>
              <w:ind w:left="1" w:hanging="3"/>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КП «Сквирське комунальне господарство», КП «Сквир-водоканал», КП «Сквираблагоустрій».</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Rule="auto"/>
              <w:ind w:left="1" w:hanging="3"/>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e9ecef" w:space="0" w:sz="4" w:val="single"/>
              <w:left w:color="e9ecef" w:space="0" w:sz="4" w:val="single"/>
              <w:bottom w:color="e9ecef" w:space="0" w:sz="4" w:val="single"/>
              <w:right w:color="e9ecef" w:space="0" w:sz="4" w:val="single"/>
            </w:tcBorders>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Rule="auto"/>
              <w:ind w:left="1" w:hanging="3"/>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w:t>
            </w:r>
          </w:p>
        </w:tc>
        <w:tc>
          <w:tcPr>
            <w:tcBorders>
              <w:top w:color="e9ecef" w:space="0" w:sz="4" w:val="single"/>
              <w:left w:color="e9ecef" w:space="0" w:sz="4" w:val="single"/>
              <w:bottom w:color="e9ecef" w:space="0" w:sz="4" w:val="single"/>
              <w:right w:color="e9ecef" w:space="0" w:sz="4" w:val="single"/>
            </w:tcBorders>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Rule="auto"/>
              <w:ind w:left="1" w:hanging="3"/>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Терміни реалізації програми</w:t>
            </w:r>
          </w:p>
        </w:tc>
        <w:tc>
          <w:tcPr>
            <w:tcBorders>
              <w:top w:color="e9ecef" w:space="0" w:sz="4" w:val="single"/>
              <w:left w:color="e9ecef" w:space="0" w:sz="4" w:val="single"/>
              <w:bottom w:color="e9ecef" w:space="0" w:sz="4" w:val="single"/>
              <w:right w:color="e9ecef" w:space="0" w:sz="4" w:val="single"/>
            </w:tcBorders>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Rule="auto"/>
              <w:ind w:left="1" w:hanging="3"/>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2021-2025 роки</w:t>
            </w:r>
          </w:p>
        </w:tc>
      </w:tr>
      <w:tr>
        <w:trPr>
          <w:cantSplit w:val="0"/>
          <w:tblHeader w:val="0"/>
        </w:trPr>
        <w:tc>
          <w:tcPr>
            <w:tcBorders>
              <w:top w:color="e9ecef" w:space="0" w:sz="4" w:val="single"/>
              <w:left w:color="e9ecef" w:space="0" w:sz="4" w:val="single"/>
              <w:bottom w:color="e9ecef" w:space="0" w:sz="4" w:val="single"/>
              <w:right w:color="e9ecef" w:space="0" w:sz="4" w:val="single"/>
            </w:tcBorders>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Rule="auto"/>
              <w:ind w:left="1" w:hanging="3"/>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w:t>
            </w:r>
          </w:p>
        </w:tc>
        <w:tc>
          <w:tcPr>
            <w:tcBorders>
              <w:top w:color="e9ecef" w:space="0" w:sz="4" w:val="single"/>
              <w:left w:color="e9ecef" w:space="0" w:sz="4" w:val="single"/>
              <w:bottom w:color="e9ecef" w:space="0" w:sz="4" w:val="single"/>
              <w:right w:color="e9ecef" w:space="0" w:sz="4" w:val="single"/>
            </w:tcBorders>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Rule="auto"/>
              <w:ind w:left="1" w:hanging="3"/>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Кошти задіяні на виконання Програми</w:t>
            </w:r>
          </w:p>
        </w:tc>
        <w:tc>
          <w:tcPr>
            <w:tcBorders>
              <w:top w:color="e9ecef" w:space="0" w:sz="4" w:val="single"/>
              <w:left w:color="e9ecef" w:space="0" w:sz="4" w:val="single"/>
              <w:bottom w:color="e9ecef" w:space="0" w:sz="4" w:val="single"/>
              <w:right w:color="e9ecef" w:space="0" w:sz="4" w:val="single"/>
            </w:tcBorders>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Rule="auto"/>
              <w:ind w:left="1" w:hanging="3"/>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Бюджет </w:t>
            </w:r>
            <w:r w:rsidDel="00000000" w:rsidR="00000000" w:rsidRPr="00000000">
              <w:rPr>
                <w:rFonts w:ascii="Times New Roman" w:cs="Times New Roman" w:eastAsia="Times New Roman" w:hAnsi="Times New Roman"/>
                <w:color w:val="000000"/>
                <w:sz w:val="28"/>
                <w:szCs w:val="28"/>
                <w:highlight w:val="white"/>
                <w:rtl w:val="0"/>
              </w:rPr>
              <w:t xml:space="preserve">Сквирської міської територіальної громади </w:t>
            </w:r>
            <w:r w:rsidDel="00000000" w:rsidR="00000000" w:rsidRPr="00000000">
              <w:rPr>
                <w:rFonts w:ascii="Times New Roman" w:cs="Times New Roman" w:eastAsia="Times New Roman" w:hAnsi="Times New Roman"/>
                <w:color w:val="000000"/>
                <w:sz w:val="28"/>
                <w:szCs w:val="28"/>
                <w:rtl w:val="0"/>
              </w:rPr>
              <w:t xml:space="preserve">(надалі – місцевий бюджет)</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Rule="auto"/>
              <w:ind w:left="1" w:hanging="3"/>
              <w:rPr>
                <w:rFonts w:ascii="Times New Roman" w:cs="Times New Roman" w:eastAsia="Times New Roman" w:hAnsi="Times New Roman"/>
                <w:sz w:val="28"/>
                <w:szCs w:val="28"/>
              </w:rPr>
            </w:pPr>
            <w:r w:rsidDel="00000000" w:rsidR="00000000" w:rsidRPr="00000000">
              <w:rPr>
                <w:rtl w:val="0"/>
              </w:rPr>
            </w:r>
          </w:p>
        </w:tc>
      </w:tr>
      <w:tr>
        <w:trPr>
          <w:cantSplit w:val="0"/>
          <w:tblHeader w:val="0"/>
        </w:trPr>
        <w:tc>
          <w:tcPr>
            <w:tcBorders>
              <w:top w:color="e9ecef" w:space="0" w:sz="4" w:val="single"/>
              <w:left w:color="e9ecef" w:space="0" w:sz="4" w:val="single"/>
              <w:bottom w:color="e9ecef" w:space="0" w:sz="4" w:val="single"/>
              <w:right w:color="e9ecef" w:space="0" w:sz="4" w:val="single"/>
            </w:tcBorders>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Rule="auto"/>
              <w:ind w:left="1" w:hanging="3"/>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7.</w:t>
            </w:r>
          </w:p>
        </w:tc>
        <w:tc>
          <w:tcPr>
            <w:tcBorders>
              <w:top w:color="e9ecef" w:space="0" w:sz="4" w:val="single"/>
              <w:left w:color="e9ecef" w:space="0" w:sz="4" w:val="single"/>
              <w:bottom w:color="e9ecef" w:space="0" w:sz="4" w:val="single"/>
              <w:right w:color="e9ecef" w:space="0" w:sz="4" w:val="single"/>
            </w:tcBorders>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lineRule="auto"/>
              <w:ind w:left="1" w:hanging="3"/>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Загальний обсяг фінансових ресурсів, необхідних для реалізації програми,</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Rule="auto"/>
              <w:ind w:left="1" w:hanging="3"/>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всього:</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lineRule="auto"/>
              <w:ind w:left="1" w:hanging="3"/>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 тому числі коштів місцевого бюджету:</w:t>
            </w:r>
          </w:p>
        </w:tc>
        <w:tc>
          <w:tcPr>
            <w:tcBorders>
              <w:top w:color="e9ecef" w:space="0" w:sz="4" w:val="single"/>
              <w:left w:color="e9ecef" w:space="0" w:sz="4" w:val="single"/>
              <w:bottom w:color="e9ecef" w:space="0" w:sz="4" w:val="single"/>
              <w:right w:color="e9ecef" w:space="0" w:sz="4" w:val="single"/>
            </w:tcBorders>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lineRule="auto"/>
              <w:ind w:left="1" w:hanging="3"/>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lineRule="auto"/>
              <w:ind w:left="1" w:hanging="3"/>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Rule="auto"/>
              <w:ind w:left="1" w:hanging="3"/>
              <w:rPr>
                <w:rFonts w:ascii="Times New Roman" w:cs="Times New Roman" w:eastAsia="Times New Roman" w:hAnsi="Times New Roman"/>
                <w:color w:val="000000"/>
                <w:sz w:val="28"/>
                <w:szCs w:val="28"/>
              </w:rPr>
            </w:pPr>
            <w:r w:rsidDel="00000000" w:rsidR="00000000" w:rsidRPr="00000000">
              <w:rPr>
                <w:rtl w:val="0"/>
              </w:rPr>
            </w:r>
          </w:p>
        </w:tc>
      </w:tr>
    </w:tbl>
    <w:p w:rsidR="00000000" w:rsidDel="00000000" w:rsidP="00000000" w:rsidRDefault="00000000" w:rsidRPr="00000000" w14:paraId="00000040">
      <w:pPr>
        <w:pBdr>
          <w:top w:space="0" w:sz="0" w:val="nil"/>
          <w:left w:space="0" w:sz="0" w:val="nil"/>
          <w:bottom w:space="0" w:sz="0" w:val="nil"/>
          <w:right w:space="0" w:sz="0" w:val="nil"/>
          <w:between w:space="0" w:sz="0" w:val="nil"/>
        </w:pBdr>
        <w:shd w:fill="ffffff" w:val="clear"/>
        <w:spacing w:after="0" w:lineRule="auto"/>
        <w:ind w:left="1" w:hanging="3"/>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ffffff" w:val="clear"/>
        <w:spacing w:after="0" w:lineRule="auto"/>
        <w:ind w:left="1" w:hanging="3"/>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ffffff" w:val="clear"/>
        <w:spacing w:after="0" w:lineRule="auto"/>
        <w:ind w:left="1" w:hanging="3"/>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ffffff" w:val="clear"/>
        <w:spacing w:after="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ffffff" w:val="clear"/>
        <w:spacing w:after="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ffffff" w:val="clear"/>
        <w:spacing w:after="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6">
      <w:pPr>
        <w:numPr>
          <w:ilvl w:val="0"/>
          <w:numId w:val="1"/>
        </w:numPr>
        <w:pBdr>
          <w:top w:space="0" w:sz="0" w:val="nil"/>
          <w:left w:space="0" w:sz="0" w:val="nil"/>
          <w:bottom w:space="0" w:sz="0" w:val="nil"/>
          <w:right w:space="0" w:sz="0" w:val="nil"/>
          <w:between w:space="0" w:sz="0" w:val="nil"/>
        </w:pBdr>
        <w:shd w:fill="ffffff" w:val="clear"/>
        <w:spacing w:after="0" w:line="240" w:lineRule="auto"/>
        <w:ind w:left="1" w:hanging="3"/>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Загальні положення</w:t>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ffffff" w:val="clear"/>
        <w:tabs>
          <w:tab w:val="left" w:leader="none" w:pos="1119"/>
        </w:tabs>
        <w:spacing w:after="0" w:line="240" w:lineRule="auto"/>
        <w:ind w:left="1" w:firstLine="565.9291338582675"/>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Програма фінансової підтримки комунальних підприємств у </w:t>
      </w:r>
      <w:r w:rsidDel="00000000" w:rsidR="00000000" w:rsidRPr="00000000">
        <w:rPr>
          <w:rFonts w:ascii="Times New Roman" w:cs="Times New Roman" w:eastAsia="Times New Roman" w:hAnsi="Times New Roman"/>
          <w:color w:val="000000"/>
          <w:sz w:val="28"/>
          <w:szCs w:val="28"/>
          <w:highlight w:val="white"/>
          <w:rtl w:val="0"/>
        </w:rPr>
        <w:t xml:space="preserve">Сквирській міській територіальній громаді </w:t>
      </w:r>
      <w:r w:rsidDel="00000000" w:rsidR="00000000" w:rsidRPr="00000000">
        <w:rPr>
          <w:rFonts w:ascii="Times New Roman" w:cs="Times New Roman" w:eastAsia="Times New Roman" w:hAnsi="Times New Roman"/>
          <w:color w:val="000000"/>
          <w:sz w:val="28"/>
          <w:szCs w:val="28"/>
          <w:rtl w:val="0"/>
        </w:rPr>
        <w:t xml:space="preserve">на 2021-2025 роки (далі Програма) розроблена на виконання ст. 91 Бюджетного кодексу України, відповідно до Закону України «Про місцеве самоврядування в Україні».</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ffffff" w:val="clear"/>
        <w:tabs>
          <w:tab w:val="left" w:leader="none" w:pos="1119"/>
        </w:tabs>
        <w:spacing w:after="0" w:line="240" w:lineRule="auto"/>
        <w:ind w:left="1" w:firstLine="565.9291338582675"/>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Для забезпечення виконання статутних завдань комунальні підприємства нерідко потребують залучення додаткового фінансування, яке сприятиме стабілізації їх фінансово-господарської діяльності, покращенню стану розрахунків, більш ефективному використанню майна, що належить до комунальної власності </w:t>
      </w:r>
      <w:r w:rsidDel="00000000" w:rsidR="00000000" w:rsidRPr="00000000">
        <w:rPr>
          <w:rFonts w:ascii="Times New Roman" w:cs="Times New Roman" w:eastAsia="Times New Roman" w:hAnsi="Times New Roman"/>
          <w:color w:val="000000"/>
          <w:sz w:val="28"/>
          <w:szCs w:val="28"/>
          <w:highlight w:val="white"/>
          <w:rtl w:val="0"/>
        </w:rPr>
        <w:t xml:space="preserve">Сквирської міської територіальної громади</w:t>
      </w:r>
      <w:r w:rsidDel="00000000" w:rsidR="00000000" w:rsidRPr="00000000">
        <w:rPr>
          <w:rFonts w:ascii="Times New Roman" w:cs="Times New Roman" w:eastAsia="Times New Roman" w:hAnsi="Times New Roman"/>
          <w:color w:val="000000"/>
          <w:sz w:val="28"/>
          <w:szCs w:val="28"/>
          <w:rtl w:val="0"/>
        </w:rPr>
        <w:t xml:space="preserve">, оновленню виробничих потужностей, технічної бази, забезпеченню повного і своєчасного внесення платежів до бюджету.</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ffffff" w:val="clear"/>
        <w:tabs>
          <w:tab w:val="left" w:leader="none" w:pos="1119"/>
        </w:tabs>
        <w:spacing w:after="0" w:line="240" w:lineRule="auto"/>
        <w:ind w:left="1" w:firstLine="565.9291338582675"/>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Комунальні підприємства КП «Сквирське комунальне господарство», КП «Сквираблагоустрій» та КП «Сквир-водоканал» створені з метою надання послуг з благоустрою, вивезення і захоронення твердих побутових відходів, забезпечення м. Сквира та населених пунктів, що увійшли до складу Сквирської міської територіальної громади централізованим водопостачанням та водовідведенням, а також  виконання інших видів робіт в галузі житлово-комунального господарства всієї територіальної громади</w:t>
      </w:r>
      <w:r w:rsidDel="00000000" w:rsidR="00000000" w:rsidRPr="00000000">
        <w:rPr>
          <w:rFonts w:ascii="Times New Roman" w:cs="Times New Roman" w:eastAsia="Times New Roman" w:hAnsi="Times New Roman"/>
          <w:i w:val="1"/>
          <w:color w:val="000000"/>
          <w:sz w:val="28"/>
          <w:szCs w:val="28"/>
          <w:rtl w:val="0"/>
        </w:rPr>
        <w:t xml:space="preserve">. </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ffffff" w:val="clear"/>
        <w:tabs>
          <w:tab w:val="left" w:leader="none" w:pos="1119"/>
        </w:tabs>
        <w:spacing w:after="0" w:line="240" w:lineRule="auto"/>
        <w:ind w:left="1" w:firstLine="565.9291338582675"/>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 даний час фінансовий стан комунальних підприємств є складним через велике податкове навантаження та постійне зростання витрат (підвищення прожиткового мінімуму, ріст цін на енергоносії та матеріали), погіршенн платіжної дисципліни в частині розрахунків за спожиті послуги ,  в зв»язку із введенням військового стану. Ці фактори зумовлюють необхідність значного підняття тарифів та водночас роблять їх не підйомними для більшості споживачів. Такий стан справ призводить до неякісного надання послуг комунальними підприємствами споживачам, унеможливлює оновлення та переоснащення технічної бази підприємств, впровадженню енергозберігаючих технологій та до своєчасного і в повному обсязі розрахунків з бюджетами всіх рівнів.</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ffffff" w:val="clear"/>
        <w:tabs>
          <w:tab w:val="left" w:leader="none" w:pos="1119"/>
        </w:tabs>
        <w:spacing w:after="0" w:line="240" w:lineRule="auto"/>
        <w:ind w:left="1" w:firstLine="565.9291338582675"/>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Несвоєчасна оплата за нарахованими податковими зобов’язаннями (єдиний соціальний внесок, податок на доходи фізичних осіб, тощо), зобов’язаннями зі сплати за спожиті енергоносії, інших складових витрат комунальних підприємств загрожують значними штрафними санкцій та пен</w:t>
      </w:r>
      <w:r w:rsidDel="00000000" w:rsidR="00000000" w:rsidRPr="00000000">
        <w:rPr>
          <w:rFonts w:ascii="Times New Roman" w:cs="Times New Roman" w:eastAsia="Times New Roman" w:hAnsi="Times New Roman"/>
          <w:sz w:val="28"/>
          <w:szCs w:val="28"/>
          <w:rtl w:val="0"/>
        </w:rPr>
        <w:t xml:space="preserve">і</w:t>
      </w:r>
      <w:r w:rsidDel="00000000" w:rsidR="00000000" w:rsidRPr="00000000">
        <w:rPr>
          <w:rFonts w:ascii="Times New Roman" w:cs="Times New Roman" w:eastAsia="Times New Roman" w:hAnsi="Times New Roman"/>
          <w:color w:val="000000"/>
          <w:sz w:val="28"/>
          <w:szCs w:val="28"/>
          <w:rtl w:val="0"/>
        </w:rPr>
        <w:t xml:space="preserve">, що, як наслідок, </w:t>
      </w:r>
      <w:r w:rsidDel="00000000" w:rsidR="00000000" w:rsidRPr="00000000">
        <w:rPr>
          <w:rFonts w:ascii="Times New Roman" w:cs="Times New Roman" w:eastAsia="Times New Roman" w:hAnsi="Times New Roman"/>
          <w:sz w:val="28"/>
          <w:szCs w:val="28"/>
          <w:rtl w:val="0"/>
        </w:rPr>
        <w:t xml:space="preserve">призводить</w:t>
      </w:r>
      <w:r w:rsidDel="00000000" w:rsidR="00000000" w:rsidRPr="00000000">
        <w:rPr>
          <w:rFonts w:ascii="Times New Roman" w:cs="Times New Roman" w:eastAsia="Times New Roman" w:hAnsi="Times New Roman"/>
          <w:color w:val="000000"/>
          <w:sz w:val="28"/>
          <w:szCs w:val="28"/>
          <w:rtl w:val="0"/>
        </w:rPr>
        <w:t xml:space="preserve"> до збитковості комунальних підприємств.</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ffffff" w:val="clear"/>
        <w:tabs>
          <w:tab w:val="left" w:leader="none" w:pos="1119"/>
        </w:tabs>
        <w:spacing w:after="0" w:line="240" w:lineRule="auto"/>
        <w:ind w:left="1" w:firstLine="565.9291338582675"/>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 вказаній ситуації єдино вірним рішенням, як це підтвердила практика багатьох місцевих громад, є надання фінансової підтримки власним комунальним підприємствам у відповідності з положеннями Закону України «Про місцеве самоврядування в Україні» та Бюджетного Кодексу України.</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ffffff" w:val="clear"/>
        <w:tabs>
          <w:tab w:val="left" w:leader="none" w:pos="1119"/>
        </w:tabs>
        <w:spacing w:after="0" w:line="240" w:lineRule="auto"/>
        <w:ind w:left="1" w:hanging="3"/>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2.  Мета та завдання Програми</w:t>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ffffff" w:val="clear"/>
        <w:tabs>
          <w:tab w:val="left" w:leader="none" w:pos="1119"/>
        </w:tabs>
        <w:spacing w:after="0" w:line="240" w:lineRule="auto"/>
        <w:ind w:left="1" w:firstLine="565.9291338582675"/>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Метою Програми є сприяння та забезпечення стабільної діяльності комунальних підприємств </w:t>
      </w:r>
      <w:r w:rsidDel="00000000" w:rsidR="00000000" w:rsidRPr="00000000">
        <w:rPr>
          <w:rFonts w:ascii="Times New Roman" w:cs="Times New Roman" w:eastAsia="Times New Roman" w:hAnsi="Times New Roman"/>
          <w:color w:val="000000"/>
          <w:sz w:val="28"/>
          <w:szCs w:val="28"/>
          <w:highlight w:val="white"/>
          <w:rtl w:val="0"/>
        </w:rPr>
        <w:t xml:space="preserve">Сквирської міської ради </w:t>
      </w:r>
      <w:r w:rsidDel="00000000" w:rsidR="00000000" w:rsidRPr="00000000">
        <w:rPr>
          <w:rFonts w:ascii="Times New Roman" w:cs="Times New Roman" w:eastAsia="Times New Roman" w:hAnsi="Times New Roman"/>
          <w:color w:val="000000"/>
          <w:sz w:val="28"/>
          <w:szCs w:val="28"/>
          <w:rtl w:val="0"/>
        </w:rPr>
        <w:t xml:space="preserve">збереження комунального майна шляхом надання фінансової підтримки відповідно до їх функціонального призначення щодо надання мешканцям громади якісних послуг в галузі житлово-комунального господарства та спрямована на виконання наступних завдань:</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ffffff" w:val="clear"/>
        <w:tabs>
          <w:tab w:val="left" w:leader="none" w:pos="1119"/>
        </w:tabs>
        <w:spacing w:after="0" w:line="240" w:lineRule="auto"/>
        <w:ind w:left="1" w:hanging="3"/>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виконання зобов’язань по виплаті заробітної плати з нарахуваннями;</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ffffff" w:val="clear"/>
        <w:tabs>
          <w:tab w:val="left" w:leader="none" w:pos="1119"/>
        </w:tabs>
        <w:spacing w:after="0" w:line="240" w:lineRule="auto"/>
        <w:ind w:left="1" w:right="140" w:hanging="3"/>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проведення вчасних розрахунків за спожиті енергоносії, що відносяться до виробничої собівартості послуг, та є невід’ємною частиною виробничого циклу;</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ffffff" w:val="clear"/>
        <w:tabs>
          <w:tab w:val="left" w:leader="none" w:pos="1119"/>
        </w:tabs>
        <w:spacing w:after="0" w:line="240" w:lineRule="auto"/>
        <w:ind w:left="1" w:right="140" w:hanging="3"/>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виконання зобов’язань по своєчасній сплаті податків та зборів, штрафних санкцій та пені та погашення податкових зобов'язань, виявлених під час перевірок;</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ffffff" w:val="clear"/>
        <w:tabs>
          <w:tab w:val="left" w:leader="none" w:pos="1119"/>
        </w:tabs>
        <w:spacing w:after="0" w:line="240" w:lineRule="auto"/>
        <w:ind w:left="1" w:right="140" w:hanging="3"/>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придбання предметів і матеріалів , які використовуються у виробничій діяльності підприємств;</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ffffff" w:val="clear"/>
        <w:tabs>
          <w:tab w:val="left" w:leader="none" w:pos="1119"/>
        </w:tabs>
        <w:spacing w:after="0" w:line="240" w:lineRule="auto"/>
        <w:ind w:left="1" w:right="140" w:hanging="3"/>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подолання наслідків стихії, надзвичайних ситуацій та аварій, які потребуватимуть додаткових матеріальних, трудових</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та фінансових ресурсів.</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ffffff" w:val="clear"/>
        <w:tabs>
          <w:tab w:val="left" w:leader="none" w:pos="1119"/>
        </w:tabs>
        <w:spacing w:after="0" w:line="240" w:lineRule="auto"/>
        <w:ind w:left="1" w:right="140" w:hanging="3"/>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3. Способи фінансової підтримки комунального підприємства</w:t>
      </w: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ffffff" w:val="clear"/>
        <w:tabs>
          <w:tab w:val="left" w:leader="none" w:pos="1119"/>
        </w:tabs>
        <w:spacing w:after="0" w:line="240" w:lineRule="auto"/>
        <w:ind w:left="1" w:right="140" w:hanging="3"/>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3.1. Фінансова підтримка комунальним підприємствам </w:t>
      </w:r>
      <w:r w:rsidDel="00000000" w:rsidR="00000000" w:rsidRPr="00000000">
        <w:rPr>
          <w:rFonts w:ascii="Times New Roman" w:cs="Times New Roman" w:eastAsia="Times New Roman" w:hAnsi="Times New Roman"/>
          <w:color w:val="000000"/>
          <w:sz w:val="28"/>
          <w:szCs w:val="28"/>
          <w:highlight w:val="white"/>
          <w:rtl w:val="0"/>
        </w:rPr>
        <w:t xml:space="preserve">Сквирської міської ради  </w:t>
      </w:r>
      <w:r w:rsidDel="00000000" w:rsidR="00000000" w:rsidRPr="00000000">
        <w:rPr>
          <w:rFonts w:ascii="Times New Roman" w:cs="Times New Roman" w:eastAsia="Times New Roman" w:hAnsi="Times New Roman"/>
          <w:color w:val="000000"/>
          <w:sz w:val="28"/>
          <w:szCs w:val="28"/>
          <w:rtl w:val="0"/>
        </w:rPr>
        <w:t xml:space="preserve">здійснюється у відповідності з Порядком виділення та використання коштів з бюджету </w:t>
      </w:r>
      <w:r w:rsidDel="00000000" w:rsidR="00000000" w:rsidRPr="00000000">
        <w:rPr>
          <w:rFonts w:ascii="Times New Roman" w:cs="Times New Roman" w:eastAsia="Times New Roman" w:hAnsi="Times New Roman"/>
          <w:color w:val="000000"/>
          <w:sz w:val="28"/>
          <w:szCs w:val="28"/>
          <w:highlight w:val="white"/>
          <w:rtl w:val="0"/>
        </w:rPr>
        <w:t xml:space="preserve">Сквирської міської ради  </w:t>
      </w:r>
      <w:r w:rsidDel="00000000" w:rsidR="00000000" w:rsidRPr="00000000">
        <w:rPr>
          <w:rFonts w:ascii="Times New Roman" w:cs="Times New Roman" w:eastAsia="Times New Roman" w:hAnsi="Times New Roman"/>
          <w:color w:val="000000"/>
          <w:sz w:val="28"/>
          <w:szCs w:val="28"/>
          <w:rtl w:val="0"/>
        </w:rPr>
        <w:t xml:space="preserve">у формі фінансової підтримки комунальних підприємств на 2021-2025 роки .</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ffffff" w:val="clear"/>
        <w:tabs>
          <w:tab w:val="left" w:leader="none" w:pos="1119"/>
        </w:tabs>
        <w:spacing w:after="0" w:line="240" w:lineRule="auto"/>
        <w:ind w:left="1" w:right="140" w:hanging="3"/>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3.2. Фінансова підтримка комунальних підприємств </w:t>
      </w:r>
      <w:r w:rsidDel="00000000" w:rsidR="00000000" w:rsidRPr="00000000">
        <w:rPr>
          <w:rFonts w:ascii="Times New Roman" w:cs="Times New Roman" w:eastAsia="Times New Roman" w:hAnsi="Times New Roman"/>
          <w:color w:val="000000"/>
          <w:sz w:val="28"/>
          <w:szCs w:val="28"/>
          <w:highlight w:val="white"/>
          <w:rtl w:val="0"/>
        </w:rPr>
        <w:t xml:space="preserve">Сквирської міської ради </w:t>
      </w:r>
      <w:r w:rsidDel="00000000" w:rsidR="00000000" w:rsidRPr="00000000">
        <w:rPr>
          <w:rFonts w:ascii="Times New Roman" w:cs="Times New Roman" w:eastAsia="Times New Roman" w:hAnsi="Times New Roman"/>
          <w:color w:val="000000"/>
          <w:sz w:val="28"/>
          <w:szCs w:val="28"/>
          <w:rtl w:val="0"/>
        </w:rPr>
        <w:t xml:space="preserve">може надаватись на поворотній та безповоротній основі.</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ffffff" w:val="clear"/>
        <w:tabs>
          <w:tab w:val="left" w:leader="none" w:pos="1119"/>
        </w:tabs>
        <w:spacing w:after="0" w:line="240" w:lineRule="auto"/>
        <w:ind w:left="1" w:hanging="3"/>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4. Організація реалізації Програми та здійснення контролю </w:t>
      </w: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ffffff" w:val="clear"/>
        <w:tabs>
          <w:tab w:val="left" w:leader="none" w:pos="1119"/>
        </w:tabs>
        <w:spacing w:after="0" w:line="240" w:lineRule="auto"/>
        <w:ind w:left="1" w:hanging="3"/>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за її виконанням</w:t>
      </w: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ffffff" w:val="clear"/>
        <w:tabs>
          <w:tab w:val="left" w:leader="none" w:pos="1119"/>
        </w:tabs>
        <w:spacing w:after="0" w:line="240" w:lineRule="auto"/>
        <w:ind w:left="1" w:hanging="3"/>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4.1. Реалізація програми покладається на Відділ капітального будівництва , комунальної власності та житлово-комунального господарства Сквирської міської ради (відповідальний виконавець).</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ffffff" w:val="clear"/>
        <w:tabs>
          <w:tab w:val="left" w:leader="none" w:pos="1119"/>
        </w:tabs>
        <w:spacing w:after="0" w:line="240" w:lineRule="auto"/>
        <w:ind w:left="1" w:hanging="3"/>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4.2. Безпосередній контроль за виконанням завдань Програми здійснює Фінансове управління Сквирської міської ради,  Постійна комісія </w:t>
      </w:r>
      <w:r w:rsidDel="00000000" w:rsidR="00000000" w:rsidRPr="00000000">
        <w:rPr>
          <w:rFonts w:ascii="Times New Roman" w:cs="Times New Roman" w:eastAsia="Times New Roman" w:hAnsi="Times New Roman"/>
          <w:color w:val="000000"/>
          <w:sz w:val="28"/>
          <w:szCs w:val="28"/>
          <w:highlight w:val="white"/>
          <w:rtl w:val="0"/>
        </w:rPr>
        <w:t xml:space="preserve">Сквирської міської ради з питань комунального майна, житлово-комунального господарства, благоустрою та охорони навколишнього середовища та Постійна комісія Сквирської міської ради з питань планування бюджету та фінансів, соціально-економічного розвитку.</w:t>
      </w: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ffffff" w:val="clear"/>
        <w:tabs>
          <w:tab w:val="left" w:leader="none" w:pos="1119"/>
        </w:tabs>
        <w:spacing w:after="0" w:line="240" w:lineRule="auto"/>
        <w:ind w:left="1" w:hanging="3"/>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5.</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Фінансова забезпеченість Програми</w:t>
      </w: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ffffff" w:val="clear"/>
        <w:tabs>
          <w:tab w:val="left" w:leader="none" w:pos="1119"/>
        </w:tabs>
        <w:spacing w:after="0" w:line="240" w:lineRule="auto"/>
        <w:ind w:left="1" w:hanging="3"/>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Фінансування Програми здійснюється в межах затвердження бюджетних призначень на її виконання, передбачених в місцевому бюджеті на відповідний рік.</w:t>
      </w:r>
    </w:p>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1119"/>
        </w:tabs>
        <w:spacing w:after="0" w:line="240" w:lineRule="auto"/>
        <w:ind w:left="1" w:hanging="3"/>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Головним розпорядником коштів на виконання Програми є </w:t>
      </w:r>
      <w:r w:rsidDel="00000000" w:rsidR="00000000" w:rsidRPr="00000000">
        <w:rPr>
          <w:rFonts w:ascii="Times New Roman" w:cs="Times New Roman" w:eastAsia="Times New Roman" w:hAnsi="Times New Roman"/>
          <w:color w:val="000000"/>
          <w:sz w:val="28"/>
          <w:szCs w:val="28"/>
          <w:highlight w:val="white"/>
          <w:rtl w:val="0"/>
        </w:rPr>
        <w:t xml:space="preserve">Відділ капітального будівництва, комунальної власності та житлово-комунального господарства Сквирської міської ради</w:t>
      </w:r>
      <w:r w:rsidDel="00000000" w:rsidR="00000000" w:rsidRPr="00000000">
        <w:rPr>
          <w:rFonts w:ascii="Times New Roman" w:cs="Times New Roman" w:eastAsia="Times New Roman" w:hAnsi="Times New Roman"/>
          <w:color w:val="000000"/>
          <w:sz w:val="28"/>
          <w:szCs w:val="28"/>
          <w:rtl w:val="0"/>
        </w:rPr>
        <w:t xml:space="preserve">.</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ffffff" w:val="clear"/>
        <w:tabs>
          <w:tab w:val="left" w:leader="none" w:pos="1119"/>
        </w:tabs>
        <w:spacing w:after="0" w:line="240" w:lineRule="auto"/>
        <w:ind w:left="1" w:hanging="3"/>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6.</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Очікувані результати виконання Програми</w:t>
      </w: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ffffff" w:val="clear"/>
        <w:tabs>
          <w:tab w:val="left" w:leader="none" w:pos="1119"/>
        </w:tabs>
        <w:spacing w:after="0" w:line="240" w:lineRule="auto"/>
        <w:ind w:left="1" w:hanging="3"/>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Виконання Програми дасть можливість забезпечити:</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ffffff" w:val="clear"/>
        <w:tabs>
          <w:tab w:val="left" w:leader="none" w:pos="1119"/>
        </w:tabs>
        <w:spacing w:after="0" w:line="240" w:lineRule="auto"/>
        <w:ind w:left="1" w:hanging="3"/>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безперебійну роботу комунальних підприємств відповідно до напрямів їхньої  діяльності;</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ffffff" w:val="clear"/>
        <w:tabs>
          <w:tab w:val="left" w:leader="none" w:pos="1119"/>
        </w:tabs>
        <w:spacing w:after="0" w:line="240" w:lineRule="auto"/>
        <w:ind w:left="1" w:hanging="3"/>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надання якісних послуг в галузі житлово – комунального господарства та благоустрою населених пунктів громади.</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ffffff" w:val="clear"/>
        <w:tabs>
          <w:tab w:val="left" w:leader="none" w:pos="1119"/>
        </w:tabs>
        <w:spacing w:after="0" w:line="240" w:lineRule="auto"/>
        <w:ind w:left="1" w:hanging="3"/>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уникнення порушень трудового законодавства, в частині своєчасної виплати заробітної плати.</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0" w:line="240" w:lineRule="auto"/>
        <w:ind w:left="1" w:hanging="3"/>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Начальниця відділу капітального будівництва, </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0" w:line="240" w:lineRule="auto"/>
        <w:ind w:left="1" w:hanging="3"/>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8"/>
          <w:szCs w:val="28"/>
          <w:rtl w:val="0"/>
        </w:rPr>
        <w:t xml:space="preserve">комунального майна та ЖКГ міської ради </w:t>
        <w:tab/>
        <w:tab/>
        <w:t xml:space="preserve">        Марина ТЕРНОВА</w:t>
      </w: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ffffff" w:val="clear"/>
        <w:spacing w:after="0" w:line="240" w:lineRule="auto"/>
        <w:ind w:left="-2" w:firstLine="5102"/>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Додаток 2</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ffffff" w:val="clear"/>
        <w:spacing w:after="0" w:line="240" w:lineRule="auto"/>
        <w:ind w:left="-2" w:firstLine="5102"/>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до рішення </w:t>
      </w:r>
      <w:r w:rsidDel="00000000" w:rsidR="00000000" w:rsidRPr="00000000">
        <w:rPr>
          <w:rFonts w:ascii="Times New Roman" w:cs="Times New Roman" w:eastAsia="Times New Roman" w:hAnsi="Times New Roman"/>
          <w:b w:val="1"/>
          <w:color w:val="000000"/>
          <w:sz w:val="24"/>
          <w:szCs w:val="24"/>
          <w:highlight w:val="white"/>
          <w:rtl w:val="0"/>
        </w:rPr>
        <w:t xml:space="preserve">Сквирської міської ради</w:t>
      </w: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ffffff" w:val="clear"/>
        <w:spacing w:after="0" w:line="240" w:lineRule="auto"/>
        <w:ind w:left="-2" w:firstLine="5102"/>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від 27.07.2023 №36-37-VIII</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ffffff" w:val="clear"/>
        <w:spacing w:after="0" w:line="240" w:lineRule="auto"/>
        <w:ind w:left="1" w:hanging="3"/>
        <w:jc w:val="center"/>
        <w:rPr>
          <w:rFonts w:ascii="Times New Roman" w:cs="Times New Roman" w:eastAsia="Times New Roman" w:hAnsi="Times New Roman"/>
          <w:color w:val="000000"/>
          <w:sz w:val="24"/>
          <w:szCs w:val="24"/>
          <w:highlight w:val="white"/>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ffffff" w:val="clear"/>
        <w:spacing w:after="0" w:line="240" w:lineRule="auto"/>
        <w:ind w:left="1" w:hanging="3"/>
        <w:jc w:val="center"/>
        <w:rPr>
          <w:rFonts w:ascii="Roboto" w:cs="Roboto" w:eastAsia="Roboto" w:hAnsi="Roboto"/>
          <w:color w:val="000000"/>
          <w:sz w:val="32"/>
          <w:szCs w:val="32"/>
        </w:rPr>
      </w:pPr>
      <w:r w:rsidDel="00000000" w:rsidR="00000000" w:rsidRPr="00000000">
        <w:rPr>
          <w:rFonts w:ascii="Times New Roman" w:cs="Times New Roman" w:eastAsia="Times New Roman" w:hAnsi="Times New Roman"/>
          <w:b w:val="1"/>
          <w:color w:val="000000"/>
          <w:sz w:val="32"/>
          <w:szCs w:val="32"/>
          <w:highlight w:val="white"/>
          <w:rtl w:val="0"/>
        </w:rPr>
        <w:t xml:space="preserve">Порядок</w:t>
      </w: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ffffff" w:val="clear"/>
        <w:spacing w:after="0" w:line="240" w:lineRule="auto"/>
        <w:ind w:left="1" w:hanging="3"/>
        <w:jc w:val="center"/>
        <w:rPr>
          <w:rFonts w:ascii="Roboto" w:cs="Roboto" w:eastAsia="Roboto" w:hAnsi="Roboto"/>
          <w:color w:val="000000"/>
          <w:sz w:val="28"/>
          <w:szCs w:val="28"/>
        </w:rPr>
      </w:pPr>
      <w:r w:rsidDel="00000000" w:rsidR="00000000" w:rsidRPr="00000000">
        <w:rPr>
          <w:rFonts w:ascii="Times New Roman" w:cs="Times New Roman" w:eastAsia="Times New Roman" w:hAnsi="Times New Roman"/>
          <w:b w:val="1"/>
          <w:color w:val="000000"/>
          <w:sz w:val="28"/>
          <w:szCs w:val="28"/>
          <w:highlight w:val="white"/>
          <w:rtl w:val="0"/>
        </w:rPr>
        <w:t xml:space="preserve">виділення та використання коштів з бюджету Сквирської міської ради у формі фінансової підтримки </w:t>
      </w: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Roboto" w:cs="Roboto" w:eastAsia="Roboto" w:hAnsi="Roboto"/>
          <w:color w:val="000000"/>
          <w:sz w:val="28"/>
          <w:szCs w:val="28"/>
        </w:rPr>
      </w:pPr>
      <w:r w:rsidDel="00000000" w:rsidR="00000000" w:rsidRPr="00000000">
        <w:rPr>
          <w:rFonts w:ascii="Times New Roman" w:cs="Times New Roman" w:eastAsia="Times New Roman" w:hAnsi="Times New Roman"/>
          <w:color w:val="000000"/>
          <w:sz w:val="28"/>
          <w:szCs w:val="28"/>
          <w:highlight w:val="white"/>
          <w:rtl w:val="0"/>
        </w:rPr>
        <w:t xml:space="preserve">1. Цей Порядок визначає механізм надання та використання коштів з місцевого бюджету у вигляді фінансової підтримки комунальних підприємств Сквирської міської ради у рамках Програми фінансової підтримки комунальних підприємств на 2021-2025 роки.</w:t>
      </w: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Roboto" w:cs="Roboto" w:eastAsia="Roboto" w:hAnsi="Roboto"/>
          <w:color w:val="000000"/>
          <w:sz w:val="28"/>
          <w:szCs w:val="28"/>
        </w:rPr>
      </w:pPr>
      <w:r w:rsidDel="00000000" w:rsidR="00000000" w:rsidRPr="00000000">
        <w:rPr>
          <w:rFonts w:ascii="Times New Roman" w:cs="Times New Roman" w:eastAsia="Times New Roman" w:hAnsi="Times New Roman"/>
          <w:color w:val="000000"/>
          <w:sz w:val="28"/>
          <w:szCs w:val="28"/>
          <w:highlight w:val="white"/>
          <w:rtl w:val="0"/>
        </w:rPr>
        <w:t xml:space="preserve">2. Фінансова підтримка комунальним підприємствам надається на підставі статей 71, 91 Бюджетного кодексу України, статей 60, 64 Закону України «Про місцеве самоврядування в Україні», статті 143 Конституції України.</w:t>
      </w: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line="240" w:lineRule="auto"/>
        <w:ind w:left="0" w:right="140"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highlight w:val="white"/>
          <w:rtl w:val="0"/>
        </w:rPr>
        <w:t xml:space="preserve">3. Фінансова підтримка надається комунальним підприємствам після н</w:t>
      </w:r>
      <w:r w:rsidDel="00000000" w:rsidR="00000000" w:rsidRPr="00000000">
        <w:rPr>
          <w:rFonts w:ascii="Times New Roman" w:cs="Times New Roman" w:eastAsia="Times New Roman" w:hAnsi="Times New Roman"/>
          <w:color w:val="000000"/>
          <w:sz w:val="28"/>
          <w:szCs w:val="28"/>
          <w:rtl w:val="0"/>
        </w:rPr>
        <w:t xml:space="preserve">адання підприємствами фінансово-економічних розрахунків (обґрунтування) необхідності виділення коштів на надання фінансової підтримки чи поповнення статутного капіталу </w:t>
      </w:r>
      <w:r w:rsidDel="00000000" w:rsidR="00000000" w:rsidRPr="00000000">
        <w:rPr>
          <w:rFonts w:ascii="Times New Roman" w:cs="Times New Roman" w:eastAsia="Times New Roman" w:hAnsi="Times New Roman"/>
          <w:color w:val="000000"/>
          <w:sz w:val="28"/>
          <w:szCs w:val="28"/>
          <w:highlight w:val="white"/>
          <w:rtl w:val="0"/>
        </w:rPr>
        <w:t xml:space="preserve">з обов’язковим розрахунком економічного ефекту від впровадження заходів, проектів для забезпечення належної реалізації їх статутних завдань, покращення фінансово-бюджетної дисципліни, </w:t>
      </w:r>
      <w:r w:rsidDel="00000000" w:rsidR="00000000" w:rsidRPr="00000000">
        <w:rPr>
          <w:rFonts w:ascii="Times New Roman" w:cs="Times New Roman" w:eastAsia="Times New Roman" w:hAnsi="Times New Roman"/>
          <w:color w:val="000000"/>
          <w:sz w:val="28"/>
          <w:szCs w:val="28"/>
          <w:rtl w:val="0"/>
        </w:rPr>
        <w:t xml:space="preserve">зміцнення матеріально-технічної бази підприємств</w:t>
      </w:r>
      <w:r w:rsidDel="00000000" w:rsidR="00000000" w:rsidRPr="00000000">
        <w:rPr>
          <w:rFonts w:ascii="Times New Roman" w:cs="Times New Roman" w:eastAsia="Times New Roman" w:hAnsi="Times New Roman"/>
          <w:color w:val="000000"/>
          <w:sz w:val="28"/>
          <w:szCs w:val="28"/>
          <w:highlight w:val="white"/>
          <w:rtl w:val="0"/>
        </w:rPr>
        <w:t xml:space="preserve"> та надання якісних, безпечних, безперебійних послуг населенню, підприємствам і організаціям з метою створення сприятливих умов для життєдіяльності населених пунктів громади і сприяння поліпшенню фінансово-господарської діяльності підприємств відповідно до затвердженої Сквирською міською радою Програми.</w:t>
      </w: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highlight w:val="white"/>
          <w:rtl w:val="0"/>
        </w:rPr>
        <w:t xml:space="preserve">4. Фінансова підтримка комунальних підприємств  здійснюється засновником за рахунок коштів бюджету Сквирської міської ради в обсягах, передбачених рішенням про місцевий бюджет на відповідний рік, та в межах надходжень до місцевого бюджету. Зазначена фінансова підтримка надається як поточні трансферти комунальним підприємствам, які включені до мережі головного розпорядника коштів місцевого бюджету як одержувачі бюджетних коштів та використовується відповідно до договору між головним розпорядником коштів та одержувачем у національній валюті.</w:t>
      </w: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5. Комунальне підприємство, що потребує отримання фінансової підтримки, оформлює клопотання на головного розпорядника коштів бюджету Сквирської міської ради з обґрунтуваннями та відповідними розрахунками. </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Roboto" w:cs="Roboto" w:eastAsia="Roboto" w:hAnsi="Roboto"/>
          <w:color w:val="000000"/>
          <w:sz w:val="28"/>
          <w:szCs w:val="28"/>
        </w:rPr>
      </w:pPr>
      <w:r w:rsidDel="00000000" w:rsidR="00000000" w:rsidRPr="00000000">
        <w:rPr>
          <w:rFonts w:ascii="Times New Roman" w:cs="Times New Roman" w:eastAsia="Times New Roman" w:hAnsi="Times New Roman"/>
          <w:color w:val="000000"/>
          <w:sz w:val="28"/>
          <w:szCs w:val="28"/>
          <w:highlight w:val="white"/>
          <w:rtl w:val="0"/>
        </w:rPr>
        <w:t xml:space="preserve">6. Закупівля товарів, робіт, послуг та проведення інших платежів комунальними підприємствами здійснюється у визначеному законодавством порядку:</w:t>
      </w: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Roboto" w:cs="Roboto" w:eastAsia="Roboto" w:hAnsi="Roboto"/>
          <w:color w:val="000000"/>
          <w:sz w:val="28"/>
          <w:szCs w:val="28"/>
        </w:rPr>
      </w:pPr>
      <w:r w:rsidDel="00000000" w:rsidR="00000000" w:rsidRPr="00000000">
        <w:rPr>
          <w:rFonts w:ascii="Times New Roman" w:cs="Times New Roman" w:eastAsia="Times New Roman" w:hAnsi="Times New Roman"/>
          <w:color w:val="000000"/>
          <w:sz w:val="28"/>
          <w:szCs w:val="28"/>
          <w:highlight w:val="white"/>
          <w:rtl w:val="0"/>
        </w:rPr>
        <w:t xml:space="preserve">6.1. фінансова підтримка за рахунок бюджетних коштів може надаватися на безповоротній чи поворотній основі комунальним підприємствам, засновником яких є Сквирська міська рада. Фінансова підтримка надається виключно в межах затверджених бюджетних призначень бюджету Сквирської міської ради, та в залежності від наявного фінансового ресурсу місцевого бюджету;</w:t>
      </w: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Roboto" w:cs="Roboto" w:eastAsia="Roboto" w:hAnsi="Roboto"/>
          <w:color w:val="000000"/>
          <w:sz w:val="28"/>
          <w:szCs w:val="28"/>
        </w:rPr>
      </w:pPr>
      <w:r w:rsidDel="00000000" w:rsidR="00000000" w:rsidRPr="00000000">
        <w:rPr>
          <w:rFonts w:ascii="Times New Roman" w:cs="Times New Roman" w:eastAsia="Times New Roman" w:hAnsi="Times New Roman"/>
          <w:color w:val="000000"/>
          <w:sz w:val="28"/>
          <w:szCs w:val="28"/>
          <w:highlight w:val="white"/>
          <w:rtl w:val="0"/>
        </w:rPr>
        <w:t xml:space="preserve">6.2. фінансова підтримка може виділятися виключно на покриття поточних витрат комунального підприємства, які виникають в процесі господарської діяльності, напрямок якої відповідає меті і завданням цієї Програми, у випадку якщо такі витрати не покриваються доходами підприємства.</w:t>
      </w: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6.3. фінансова підтримка не може бути направлена:</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 – на премії та інші стимулюючі виплати, передбачені колективними договорами (окрім винагород за ліквідацію аварій та наслідків стихійного лиха);</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 – на відрахування профспілковим організаціям для проведення культурно-масової і фізкультурної роботи;</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 – на сплату податку на прибуток, частини чистого прибутку (доходу), що вилучається до бюджету, за оренду нежитлових  приміщень, штрафних санкцій і пені;</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 – на надання спонсорської і благодійної допомоги;</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 – на інші непродуктивні витрати, які безпосередньо не пов’язані із основним напрямком діяльності підприємства, який передбачений Статутом підприємства та відповідає меті і завданням Програми.</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6.4. критеріями визначення одержувача для надання фінансової підтримки є наявність:</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 обґрунтування доцільності надання та розміру фінансової підтримки, із фінансово-економічним розрахунком, поданого одержувачем фінансової підтримки головному розпоряднику коштів бюджету Сквирської міської ради;</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 затвердженого фінансового плану комунального підприємства на поточний рік; </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 затверджених для відповідного комунального підприємства виконавчим комітетом цін/ тарифів на надання послуг.</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7. Умови та строки надання поворотної фінансової підтримки:</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7.1. Поворотна фінансова підтримка надається Позичальником за рішенням сесії Сквирської міської ради та в межах коштів, передбачених у бюджеті на відповідні  цілі.</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7.2. Поворотна фінансова підтримка надається Позичальнику на безоплатній основі, тобто плата за користування послугами не стягується.</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7.3. Поворотна фінансова підтримка надається Позичальнику на основі укладеного тристоронього договору між головним розпорядником, відповідальним виконавцем та позичальником на умовах визначених договором та цим Порядком на строк у межах бюджетного року. Проект договору є </w:t>
      </w:r>
      <w:r w:rsidDel="00000000" w:rsidR="00000000" w:rsidRPr="00000000">
        <w:rPr>
          <w:rFonts w:ascii="Times New Roman" w:cs="Times New Roman" w:eastAsia="Times New Roman" w:hAnsi="Times New Roman"/>
          <w:sz w:val="28"/>
          <w:szCs w:val="28"/>
          <w:rtl w:val="0"/>
        </w:rPr>
        <w:t xml:space="preserve">невід'ємною</w:t>
      </w:r>
      <w:r w:rsidDel="00000000" w:rsidR="00000000" w:rsidRPr="00000000">
        <w:rPr>
          <w:rFonts w:ascii="Times New Roman" w:cs="Times New Roman" w:eastAsia="Times New Roman" w:hAnsi="Times New Roman"/>
          <w:color w:val="000000"/>
          <w:sz w:val="28"/>
          <w:szCs w:val="28"/>
          <w:rtl w:val="0"/>
        </w:rPr>
        <w:t xml:space="preserve"> частиною рішення про надання поворотної  фінансової підтримки.</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7.4.Поворотна фінансова підтримка підлягає поверненню відповідно до графіка повернення коштів , що є додатком до договору , але не пізніше 20 грудня бюджетного року, в якому надана поворотна фінансова підтримка. </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7.5.Повернення фінансової підтримки проводиться шляхом перерахування коштів Позичальником до міського бюджету.</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7.6.Поворотна фінансова підтримка повернута </w:t>
      </w:r>
      <w:r w:rsidDel="00000000" w:rsidR="00000000" w:rsidRPr="00000000">
        <w:rPr>
          <w:rFonts w:ascii="Times New Roman" w:cs="Times New Roman" w:eastAsia="Times New Roman" w:hAnsi="Times New Roman"/>
          <w:sz w:val="28"/>
          <w:szCs w:val="28"/>
          <w:rtl w:val="0"/>
        </w:rPr>
        <w:t xml:space="preserve">невчасно</w:t>
      </w:r>
      <w:r w:rsidDel="00000000" w:rsidR="00000000" w:rsidRPr="00000000">
        <w:rPr>
          <w:rFonts w:ascii="Times New Roman" w:cs="Times New Roman" w:eastAsia="Times New Roman" w:hAnsi="Times New Roman"/>
          <w:color w:val="000000"/>
          <w:sz w:val="28"/>
          <w:szCs w:val="28"/>
          <w:rtl w:val="0"/>
        </w:rPr>
        <w:t xml:space="preserve"> або не в повному обсязі </w:t>
      </w:r>
      <w:r w:rsidDel="00000000" w:rsidR="00000000" w:rsidRPr="00000000">
        <w:rPr>
          <w:rFonts w:ascii="Times New Roman" w:cs="Times New Roman" w:eastAsia="Times New Roman" w:hAnsi="Times New Roman"/>
          <w:sz w:val="28"/>
          <w:szCs w:val="28"/>
          <w:rtl w:val="0"/>
        </w:rPr>
        <w:t xml:space="preserve">с</w:t>
      </w:r>
      <w:r w:rsidDel="00000000" w:rsidR="00000000" w:rsidRPr="00000000">
        <w:rPr>
          <w:rFonts w:ascii="Times New Roman" w:cs="Times New Roman" w:eastAsia="Times New Roman" w:hAnsi="Times New Roman"/>
          <w:color w:val="000000"/>
          <w:sz w:val="28"/>
          <w:szCs w:val="28"/>
          <w:rtl w:val="0"/>
        </w:rPr>
        <w:t xml:space="preserve">тягується до міського бюджету відповідно до чинного законодавства. За порушення строків повернення фінансової підтримки стягується пеня у розмірі 0,1% від суми простроченого боргу за кожний день прострочення, включаючи день </w:t>
      </w:r>
      <w:r w:rsidDel="00000000" w:rsidR="00000000" w:rsidRPr="00000000">
        <w:rPr>
          <w:rFonts w:ascii="Times New Roman" w:cs="Times New Roman" w:eastAsia="Times New Roman" w:hAnsi="Times New Roman"/>
          <w:sz w:val="28"/>
          <w:szCs w:val="28"/>
          <w:rtl w:val="0"/>
        </w:rPr>
        <w:t xml:space="preserve">сплати</w:t>
      </w:r>
      <w:r w:rsidDel="00000000" w:rsidR="00000000" w:rsidRPr="00000000">
        <w:rPr>
          <w:rFonts w:ascii="Times New Roman" w:cs="Times New Roman" w:eastAsia="Times New Roman" w:hAnsi="Times New Roman"/>
          <w:color w:val="000000"/>
          <w:sz w:val="28"/>
          <w:szCs w:val="28"/>
          <w:rtl w:val="0"/>
        </w:rPr>
        <w:t xml:space="preserve">.</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Roboto" w:cs="Roboto" w:eastAsia="Roboto" w:hAnsi="Roboto"/>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8. Контроль за цільовим використанням бюджетних коштів забезпечує </w:t>
      </w:r>
      <w:r w:rsidDel="00000000" w:rsidR="00000000" w:rsidRPr="00000000">
        <w:rPr>
          <w:rFonts w:ascii="Times New Roman" w:cs="Times New Roman" w:eastAsia="Times New Roman" w:hAnsi="Times New Roman"/>
          <w:color w:val="000000"/>
          <w:sz w:val="28"/>
          <w:szCs w:val="28"/>
          <w:highlight w:val="white"/>
          <w:rtl w:val="0"/>
        </w:rPr>
        <w:t xml:space="preserve">Фінансове управління Сквирської міської ради , головний  розпорядник коштів бюджету Сквирської міської ради.</w:t>
      </w: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Roboto" w:cs="Roboto" w:eastAsia="Roboto" w:hAnsi="Roboto"/>
          <w:color w:val="000000"/>
          <w:sz w:val="28"/>
          <w:szCs w:val="28"/>
        </w:rPr>
      </w:pPr>
      <w:r w:rsidDel="00000000" w:rsidR="00000000" w:rsidRPr="00000000">
        <w:rPr>
          <w:rFonts w:ascii="Times New Roman" w:cs="Times New Roman" w:eastAsia="Times New Roman" w:hAnsi="Times New Roman"/>
          <w:color w:val="000000"/>
          <w:sz w:val="28"/>
          <w:szCs w:val="28"/>
          <w:highlight w:val="white"/>
          <w:rtl w:val="0"/>
        </w:rPr>
        <w:t xml:space="preserve">9. Використання коштів з іншою метою, яка не відповідає цьому Порядку, є нецільовим використанням бюджетних коштів, що тягне за собою відповідальність згідно з чинним законодавством України.</w:t>
      </w: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Roboto" w:cs="Roboto" w:eastAsia="Roboto" w:hAnsi="Roboto"/>
          <w:color w:val="000000"/>
          <w:sz w:val="28"/>
          <w:szCs w:val="28"/>
        </w:rPr>
      </w:pPr>
      <w:r w:rsidDel="00000000" w:rsidR="00000000" w:rsidRPr="00000000">
        <w:rPr>
          <w:rFonts w:ascii="Times New Roman" w:cs="Times New Roman" w:eastAsia="Times New Roman" w:hAnsi="Times New Roman"/>
          <w:color w:val="000000"/>
          <w:sz w:val="28"/>
          <w:szCs w:val="28"/>
          <w:highlight w:val="white"/>
          <w:rtl w:val="0"/>
        </w:rPr>
        <w:t xml:space="preserve">10. Комунальне підприємство, котре отримує фінансову підтримку з бюджету Сквирської міської ради за результатами своєї діяльності, подає щомісяця до 15 числа місяця, що настає за звітним, головному розпоряднику коштів місцевого бюджету фінансові звіти з пояснювальною запискою.</w:t>
      </w: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Roboto" w:cs="Roboto" w:eastAsia="Roboto" w:hAnsi="Roboto"/>
          <w:color w:val="000000"/>
          <w:sz w:val="28"/>
          <w:szCs w:val="28"/>
        </w:rPr>
      </w:pPr>
      <w:r w:rsidDel="00000000" w:rsidR="00000000" w:rsidRPr="00000000">
        <w:rPr>
          <w:rFonts w:ascii="Times New Roman" w:cs="Times New Roman" w:eastAsia="Times New Roman" w:hAnsi="Times New Roman"/>
          <w:color w:val="000000"/>
          <w:sz w:val="28"/>
          <w:szCs w:val="28"/>
          <w:highlight w:val="white"/>
          <w:rtl w:val="0"/>
        </w:rPr>
        <w:t xml:space="preserve">11. Відповідно до ст. 8 Закону України «Про бухгалтерський облік та фінансову звітність України» керівник комунального підприємства несе персональну відповідальність за організацію бухгалтерського обліку та забезпечення фіксування фактів здійснення всіх господарських операцій у первинних документах, збереження оброблених документів, регістрів і звітності.</w:t>
      </w: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ffffff" w:val="clear"/>
        <w:spacing w:after="0" w:line="240" w:lineRule="auto"/>
        <w:ind w:left="0" w:firstLine="566"/>
        <w:jc w:val="both"/>
        <w:rPr>
          <w:rFonts w:ascii="Roboto" w:cs="Roboto" w:eastAsia="Roboto" w:hAnsi="Roboto"/>
          <w:color w:val="000000"/>
          <w:sz w:val="28"/>
          <w:szCs w:val="28"/>
        </w:rPr>
      </w:pPr>
      <w:r w:rsidDel="00000000" w:rsidR="00000000" w:rsidRPr="00000000">
        <w:rPr>
          <w:rFonts w:ascii="Times New Roman" w:cs="Times New Roman" w:eastAsia="Times New Roman" w:hAnsi="Times New Roman"/>
          <w:color w:val="000000"/>
          <w:sz w:val="28"/>
          <w:szCs w:val="28"/>
          <w:highlight w:val="white"/>
          <w:rtl w:val="0"/>
        </w:rPr>
        <w:t xml:space="preserve">12. Складення та подання фінансової і бюджетної звітності про використання бюджетних коштів здійснюється в установленому законодавством порядку</w:t>
      </w: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ffffff" w:val="clear"/>
        <w:spacing w:after="0" w:line="240" w:lineRule="auto"/>
        <w:ind w:left="1" w:hanging="3"/>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ffffff" w:val="clear"/>
        <w:spacing w:after="0" w:line="240" w:lineRule="auto"/>
        <w:ind w:left="1" w:hanging="3"/>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240" w:lineRule="auto"/>
        <w:ind w:left="1" w:hanging="3"/>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Начальниця відділу капітального </w:t>
      </w: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240" w:lineRule="auto"/>
        <w:ind w:left="1" w:hanging="3"/>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будівництва, комунального майна </w:t>
      </w: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240" w:lineRule="auto"/>
        <w:ind w:left="1" w:hanging="3"/>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та ЖКГ міської ради </w:t>
        <w:tab/>
        <w:tab/>
        <w:tab/>
        <w:tab/>
        <w:tab/>
        <w:tab/>
        <w:t xml:space="preserve">      Марина ТЕРНОВА</w:t>
      </w:r>
      <w:r w:rsidDel="00000000" w:rsidR="00000000" w:rsidRPr="00000000">
        <w:rPr>
          <w:rtl w:val="0"/>
        </w:rPr>
      </w:r>
    </w:p>
    <w:sectPr>
      <w:pgSz w:h="16838" w:w="11906" w:orient="portrait"/>
      <w:pgMar w:bottom="831.3779527559075" w:top="992" w:left="1701" w:right="57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rFonts w:ascii="Arial" w:cs="Arial" w:eastAsia="Arial" w:hAnsi="Arial"/>
        <w:b w:val="1"/>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line="240" w:lineRule="auto"/>
    </w:pPr>
    <w:rPr>
      <w:rFonts w:ascii="Times New Roman" w:cs="Times New Roman" w:eastAsia="Times New Roman" w:hAnsi="Times New Roman"/>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pPr>
      <w:suppressAutoHyphens w:val="1"/>
      <w:spacing w:after="200" w:line="276" w:lineRule="auto"/>
      <w:ind w:left="-1" w:leftChars="-1" w:hanging="1" w:hangingChars="1"/>
      <w:textDirection w:val="btLr"/>
      <w:textAlignment w:val="top"/>
      <w:outlineLvl w:val="0"/>
    </w:pPr>
    <w:rPr>
      <w:position w:val="-1"/>
      <w:sz w:val="22"/>
      <w:szCs w:val="22"/>
    </w:rPr>
  </w:style>
  <w:style w:type="paragraph" w:styleId="1">
    <w:name w:val="heading 1"/>
    <w:basedOn w:val="a"/>
    <w:pPr>
      <w:spacing w:after="100" w:afterAutospacing="1" w:before="100" w:beforeAutospacing="1" w:line="240" w:lineRule="auto"/>
    </w:pPr>
    <w:rPr>
      <w:rFonts w:ascii="Times New Roman" w:cs="Times New Roman" w:eastAsia="Times New Roman" w:hAnsi="Times New Roman"/>
      <w:b w:val="1"/>
      <w:bCs w:val="1"/>
      <w:kern w:val="36"/>
      <w:sz w:val="48"/>
      <w:szCs w:val="48"/>
      <w:lang w:eastAsia="uk-UA"/>
    </w:rPr>
  </w:style>
  <w:style w:type="paragraph" w:styleId="2">
    <w:name w:val="heading 2"/>
    <w:basedOn w:val="a"/>
    <w:next w:val="a"/>
    <w:qFormat w:val="1"/>
    <w:pPr>
      <w:keepNext w:val="1"/>
      <w:keepLines w:val="1"/>
      <w:spacing w:after="80" w:before="360"/>
      <w:outlineLvl w:val="1"/>
    </w:pPr>
    <w:rPr>
      <w:b w:val="1"/>
      <w:sz w:val="36"/>
      <w:szCs w:val="36"/>
    </w:rPr>
  </w:style>
  <w:style w:type="paragraph" w:styleId="3">
    <w:name w:val="heading 3"/>
    <w:basedOn w:val="a"/>
    <w:next w:val="a"/>
    <w:qFormat w:val="1"/>
    <w:pPr>
      <w:keepNext w:val="1"/>
      <w:keepLines w:val="1"/>
      <w:spacing w:after="80" w:before="280"/>
      <w:outlineLvl w:val="2"/>
    </w:pPr>
    <w:rPr>
      <w:b w:val="1"/>
      <w:sz w:val="28"/>
      <w:szCs w:val="28"/>
    </w:rPr>
  </w:style>
  <w:style w:type="paragraph" w:styleId="4">
    <w:name w:val="heading 4"/>
    <w:basedOn w:val="a"/>
    <w:next w:val="a"/>
    <w:qFormat w:val="1"/>
    <w:pPr>
      <w:keepNext w:val="1"/>
      <w:keepLines w:val="1"/>
      <w:spacing w:after="40" w:before="240"/>
      <w:outlineLvl w:val="3"/>
    </w:pPr>
    <w:rPr>
      <w:b w:val="1"/>
      <w:sz w:val="24"/>
      <w:szCs w:val="24"/>
    </w:rPr>
  </w:style>
  <w:style w:type="paragraph" w:styleId="5">
    <w:name w:val="heading 5"/>
    <w:basedOn w:val="a"/>
    <w:next w:val="a"/>
    <w:qFormat w:val="1"/>
    <w:pPr>
      <w:keepNext w:val="1"/>
      <w:keepLines w:val="1"/>
      <w:spacing w:after="40" w:before="220"/>
      <w:outlineLvl w:val="4"/>
    </w:pPr>
    <w:rPr>
      <w:b w:val="1"/>
    </w:rPr>
  </w:style>
  <w:style w:type="paragraph" w:styleId="6">
    <w:name w:val="heading 6"/>
    <w:basedOn w:val="a"/>
    <w:next w:val="a"/>
    <w:qFormat w:val="1"/>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next w:val="TableNormal"/>
    <w:pPr>
      <w:suppressAutoHyphens w:val="1"/>
      <w:spacing w:after="200" w:line="276" w:lineRule="auto"/>
      <w:ind w:left="-1" w:leftChars="-1" w:hanging="1" w:hangingChars="1"/>
      <w:textDirection w:val="btLr"/>
      <w:textAlignment w:val="top"/>
      <w:outlineLvl w:val="0"/>
    </w:pPr>
    <w:rPr>
      <w:position w:val="-1"/>
      <w:sz w:val="22"/>
      <w:szCs w:val="22"/>
    </w:rPr>
    <w:tblPr>
      <w:tblCellMar>
        <w:top w:w="0.0" w:type="dxa"/>
        <w:left w:w="0.0" w:type="dxa"/>
        <w:bottom w:w="0.0" w:type="dxa"/>
        <w:right w:w="0.0" w:type="dxa"/>
      </w:tblCellMar>
    </w:tblPr>
  </w:style>
  <w:style w:type="paragraph" w:styleId="a4" w:customStyle="1">
    <w:name w:val="Название"/>
    <w:basedOn w:val="a"/>
    <w:next w:val="a"/>
    <w:pPr>
      <w:keepNext w:val="1"/>
      <w:keepLines w:val="1"/>
      <w:spacing w:after="120" w:before="480"/>
    </w:pPr>
    <w:rPr>
      <w:b w:val="1"/>
      <w:sz w:val="72"/>
      <w:szCs w:val="72"/>
    </w:rPr>
  </w:style>
  <w:style w:type="character" w:styleId="10" w:customStyle="1">
    <w:name w:val="Заголовок 1 Знак"/>
    <w:basedOn w:val="a0"/>
    <w:rPr>
      <w:rFonts w:ascii="Times New Roman" w:cs="Times New Roman" w:eastAsia="Times New Roman" w:hAnsi="Times New Roman"/>
      <w:b w:val="1"/>
      <w:bCs w:val="1"/>
      <w:w w:val="100"/>
      <w:kern w:val="36"/>
      <w:position w:val="-1"/>
      <w:sz w:val="48"/>
      <w:szCs w:val="48"/>
      <w:effect w:val="none"/>
      <w:vertAlign w:val="baseline"/>
      <w:cs w:val="0"/>
      <w:em w:val="none"/>
      <w:lang w:eastAsia="uk-UA"/>
    </w:rPr>
  </w:style>
  <w:style w:type="paragraph" w:styleId="a5">
    <w:name w:val="Normal (Web)"/>
    <w:basedOn w:val="a"/>
    <w:qFormat w:val="1"/>
    <w:pPr>
      <w:spacing w:after="100" w:afterAutospacing="1" w:before="100" w:beforeAutospacing="1" w:line="240" w:lineRule="auto"/>
    </w:pPr>
    <w:rPr>
      <w:rFonts w:ascii="Times New Roman" w:cs="Times New Roman" w:eastAsia="Times New Roman" w:hAnsi="Times New Roman"/>
      <w:sz w:val="24"/>
      <w:szCs w:val="24"/>
      <w:lang w:eastAsia="uk-UA"/>
    </w:rPr>
  </w:style>
  <w:style w:type="character" w:styleId="a6">
    <w:name w:val="Strong"/>
    <w:basedOn w:val="a0"/>
    <w:rPr>
      <w:b w:val="1"/>
      <w:bCs w:val="1"/>
      <w:w w:val="100"/>
      <w:position w:val="-1"/>
      <w:effect w:val="none"/>
      <w:vertAlign w:val="baseline"/>
      <w:cs w:val="0"/>
      <w:em w:val="none"/>
    </w:rPr>
  </w:style>
  <w:style w:type="character" w:styleId="a7">
    <w:name w:val="Emphasis"/>
    <w:basedOn w:val="a0"/>
    <w:rPr>
      <w:i w:val="1"/>
      <w:iCs w:val="1"/>
      <w:w w:val="100"/>
      <w:position w:val="-1"/>
      <w:effect w:val="none"/>
      <w:vertAlign w:val="baseline"/>
      <w:cs w:val="0"/>
      <w:em w:val="none"/>
    </w:rPr>
  </w:style>
  <w:style w:type="character" w:styleId="a8">
    <w:name w:val="Hyperlink"/>
    <w:basedOn w:val="a0"/>
    <w:qFormat w:val="1"/>
    <w:rPr>
      <w:color w:val="0000ff"/>
      <w:w w:val="100"/>
      <w:position w:val="-1"/>
      <w:u w:val="single"/>
      <w:effect w:val="none"/>
      <w:vertAlign w:val="baseline"/>
      <w:cs w:val="0"/>
      <w:em w:val="none"/>
    </w:rPr>
  </w:style>
  <w:style w:type="paragraph" w:styleId="a9">
    <w:name w:val="List Paragraph"/>
    <w:basedOn w:val="a"/>
    <w:pPr>
      <w:ind w:left="720"/>
      <w:contextualSpacing w:val="1"/>
    </w:pPr>
  </w:style>
  <w:style w:type="paragraph" w:styleId="aa">
    <w:name w:val="Balloon Text"/>
    <w:basedOn w:val="a"/>
    <w:qFormat w:val="1"/>
    <w:pPr>
      <w:spacing w:after="0" w:line="240" w:lineRule="auto"/>
    </w:pPr>
    <w:rPr>
      <w:rFonts w:ascii="Tahoma" w:cs="Tahoma" w:hAnsi="Tahoma"/>
      <w:sz w:val="16"/>
      <w:szCs w:val="16"/>
    </w:rPr>
  </w:style>
  <w:style w:type="character" w:styleId="ab" w:customStyle="1">
    <w:name w:val="Текст выноски Знак"/>
    <w:basedOn w:val="a0"/>
    <w:rPr>
      <w:rFonts w:ascii="Tahoma" w:cs="Tahoma" w:hAnsi="Tahoma"/>
      <w:w w:val="100"/>
      <w:position w:val="-1"/>
      <w:sz w:val="16"/>
      <w:szCs w:val="16"/>
      <w:effect w:val="none"/>
      <w:vertAlign w:val="baseline"/>
      <w:cs w:val="0"/>
      <w:em w:val="none"/>
    </w:rPr>
  </w:style>
  <w:style w:type="paragraph" w:styleId="ac">
    <w:name w:val="No Spacing"/>
    <w:pPr>
      <w:suppressAutoHyphens w:val="1"/>
      <w:spacing w:line="1" w:lineRule="atLeast"/>
      <w:ind w:left="-1" w:leftChars="-1" w:hanging="1" w:hangingChars="1"/>
      <w:textDirection w:val="btLr"/>
      <w:textAlignment w:val="top"/>
      <w:outlineLvl w:val="0"/>
    </w:pPr>
    <w:rPr>
      <w:rFonts w:ascii="Times New Roman" w:cs="Times New Roman" w:eastAsia="Times New Roman" w:hAnsi="Times New Roman"/>
      <w:position w:val="-1"/>
      <w:sz w:val="24"/>
      <w:szCs w:val="24"/>
      <w:lang w:val="ru-RU"/>
    </w:rPr>
  </w:style>
  <w:style w:type="paragraph" w:styleId="ad">
    <w:name w:val="Subtitle"/>
    <w:basedOn w:val="a"/>
    <w:next w:val="a"/>
    <w:pPr>
      <w:keepNext w:val="1"/>
      <w:keepLines w:val="1"/>
      <w:spacing w:after="80" w:before="360"/>
    </w:pPr>
    <w:rPr>
      <w:rFonts w:ascii="Georgia" w:cs="Georgia" w:eastAsia="Georgia" w:hAnsi="Georgia"/>
      <w:i w:val="1"/>
      <w:color w:val="666666"/>
      <w:sz w:val="48"/>
      <w:szCs w:val="48"/>
    </w:rPr>
  </w:style>
  <w:style w:type="table" w:styleId="ae" w:customStyle="1">
    <w:basedOn w:val="TableNormal0"/>
    <w:tblPr>
      <w:tblStyleRowBandSize w:val="1"/>
      <w:tblStyleColBandSize w:val="1"/>
    </w:tblPr>
  </w:style>
  <w:style w:type="table" w:styleId="af" w:customStyle="1">
    <w:basedOn w:val="TableNormal0"/>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200" w:line="276" w:lineRule="auto"/>
      <w:ind w:left="0" w:hanging="1"/>
    </w:pPr>
    <w:rPr>
      <w:sz w:val="22"/>
      <w:szCs w:val="22"/>
      <w:vertAlign w:val="baseline"/>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hjmSbEsY7Q/9WVWyVVrnKAxMZA==">CgMxLjAyCWguMzBqMHpsbDIJaC4xZm9iOXRlMgloLjN6bnlzaDc4AHIhMVVZNmdVYmJNeWJXMmNhQmk2cEQ2a0d4YS1LRHlmNjM2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2023-07-20T10:14:00Z</dcterms:created>
  <dc:creator>Ekv</dc:creator>
</cp:coreProperties>
</file>